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053A8" w:rsidTr="00DA75E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3A8" w:rsidRDefault="009053A8" w:rsidP="00DA75E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3A8" w:rsidRDefault="009053A8" w:rsidP="00DA75E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053A8" w:rsidTr="00DA75E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3A8" w:rsidRDefault="009053A8" w:rsidP="00DA75E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3A8" w:rsidRDefault="009053A8" w:rsidP="00DA75E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3A8" w:rsidRDefault="009053A8" w:rsidP="00DA75E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9053A8" w:rsidRDefault="009053A8" w:rsidP="009053A8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9053A8" w:rsidRDefault="009053A8" w:rsidP="009053A8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9053A8">
        <w:rPr>
          <w:rFonts w:eastAsia="Times New Roman"/>
          <w:b/>
          <w:bCs/>
          <w:sz w:val="36"/>
          <w:szCs w:val="36"/>
          <w:lang w:eastAsia="hr-HR"/>
        </w:rPr>
        <w:t>Happy Halloween</w:t>
      </w:r>
    </w:p>
    <w:p w:rsidR="009053A8" w:rsidRPr="0010612D" w:rsidRDefault="0061528A" w:rsidP="009053A8">
      <w:pPr>
        <w:tabs>
          <w:tab w:val="left" w:pos="2487"/>
        </w:tabs>
        <w:spacing w:after="0"/>
        <w:rPr>
          <w:rFonts w:eastAsia="Times New Roman"/>
          <w:b/>
          <w:bCs/>
          <w:sz w:val="24"/>
          <w:szCs w:val="24"/>
          <w:lang w:val="en-GB" w:eastAsia="hr-HR"/>
        </w:rPr>
      </w:pPr>
      <w:r w:rsidRPr="0061528A">
        <w:rPr>
          <w:noProof/>
          <w:highlight w:val="yellow"/>
          <w:lang w:eastAsia="hr-HR"/>
        </w:rPr>
        <w:pict>
          <v:rect id="_x0000_s1027" style="position:absolute;margin-left:-1.35pt;margin-top:11.4pt;width:450.8pt;height:212.05pt;z-index:-251655168" fillcolor="#d8d8d8" stroked="f"/>
        </w:pict>
      </w:r>
    </w:p>
    <w:p w:rsidR="009053A8" w:rsidRDefault="009053A8" w:rsidP="009053A8">
      <w:pPr>
        <w:tabs>
          <w:tab w:val="left" w:pos="2487"/>
        </w:tabs>
        <w:spacing w:after="0"/>
      </w:pPr>
      <w:r w:rsidRPr="009053A8">
        <w:rPr>
          <w:rFonts w:eastAsia="Times New Roman"/>
          <w:b/>
          <w:bCs/>
          <w:sz w:val="24"/>
          <w:szCs w:val="24"/>
          <w:lang w:val="en-GB" w:eastAsia="hr-HR"/>
        </w:rPr>
        <w:t>Ishod lekcije:</w:t>
      </w:r>
      <w:r>
        <w:t xml:space="preserve"> </w:t>
      </w:r>
    </w:p>
    <w:p w:rsidR="009053A8" w:rsidRPr="00D07A07" w:rsidRDefault="009053A8" w:rsidP="009053A8">
      <w:pPr>
        <w:pStyle w:val="ListParagraph"/>
        <w:numPr>
          <w:ilvl w:val="0"/>
          <w:numId w:val="1"/>
        </w:numPr>
        <w:tabs>
          <w:tab w:val="left" w:pos="709"/>
        </w:tabs>
      </w:pPr>
      <w:r>
        <w:t>u</w:t>
      </w:r>
      <w:r>
        <w:rPr>
          <w:rFonts w:eastAsia="Times New Roman"/>
          <w:bCs/>
          <w:lang w:eastAsia="hr-HR"/>
        </w:rPr>
        <w:t>čenik uspoređuje hrvatske pokladne običaje s onima u zemljama engleskog govornog područja.</w:t>
      </w:r>
    </w:p>
    <w:p w:rsidR="009053A8" w:rsidRPr="0010612D" w:rsidRDefault="009053A8" w:rsidP="009053A8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r w:rsidRPr="0010612D">
        <w:rPr>
          <w:rFonts w:eastAsia="Times New Roman"/>
          <w:b/>
          <w:bCs/>
          <w:lang w:val="en-GB" w:eastAsia="hr-HR"/>
        </w:rPr>
        <w:t>Jezični sadržaji:</w:t>
      </w:r>
    </w:p>
    <w:p w:rsidR="009053A8" w:rsidRPr="00D07A07" w:rsidRDefault="009053A8" w:rsidP="009053A8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10612D">
        <w:rPr>
          <w:rFonts w:eastAsia="Times New Roman"/>
          <w:b/>
          <w:bCs/>
          <w:lang w:val="en-GB" w:eastAsia="hr-HR"/>
        </w:rPr>
        <w:t xml:space="preserve">Ključni vokabular: </w:t>
      </w:r>
      <w:r>
        <w:rPr>
          <w:rFonts w:eastAsia="Times New Roman"/>
          <w:bCs/>
          <w:i/>
          <w:lang w:eastAsia="hr-HR"/>
        </w:rPr>
        <w:t>trick-or-treating, supernatural, costumes, Jack o'lantern, candy</w:t>
      </w:r>
    </w:p>
    <w:p w:rsidR="009053A8" w:rsidRDefault="009053A8" w:rsidP="009053A8">
      <w:pPr>
        <w:tabs>
          <w:tab w:val="left" w:pos="2127"/>
        </w:tabs>
        <w:textAlignment w:val="baseline"/>
        <w:rPr>
          <w:rFonts w:eastAsia="Times New Roman"/>
          <w:bCs/>
          <w:i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 w:rsidRPr="00E66284">
        <w:rPr>
          <w:rFonts w:eastAsia="Times New Roman"/>
          <w:bCs/>
          <w:i/>
          <w:lang w:eastAsia="hr-HR"/>
        </w:rPr>
        <w:t xml:space="preserve"> </w:t>
      </w:r>
      <w:r>
        <w:rPr>
          <w:rFonts w:eastAsia="Times New Roman"/>
          <w:bCs/>
          <w:i/>
          <w:lang w:eastAsia="hr-HR"/>
        </w:rPr>
        <w:t>present simple for general truth and universal facts</w:t>
      </w:r>
      <w:r w:rsidRPr="00D07A07">
        <w:rPr>
          <w:rFonts w:eastAsia="Times New Roman"/>
          <w:bCs/>
          <w:i/>
          <w:lang w:eastAsia="hr-HR"/>
        </w:rPr>
        <w:t xml:space="preserve"> </w:t>
      </w:r>
    </w:p>
    <w:p w:rsidR="009053A8" w:rsidRPr="00D07A07" w:rsidRDefault="009053A8" w:rsidP="009053A8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>
        <w:rPr>
          <w:rFonts w:eastAsia="Times New Roman"/>
          <w:b/>
          <w:lang w:eastAsia="hr-HR"/>
        </w:rPr>
        <w:t xml:space="preserve">Ishodi iz PKEJ: </w:t>
      </w:r>
      <w:r w:rsidRPr="00D07A07">
        <w:rPr>
          <w:rFonts w:eastAsia="Times New Roman"/>
          <w:lang w:eastAsia="hr-HR"/>
        </w:rPr>
        <w:t xml:space="preserve">A.6.1., </w:t>
      </w:r>
      <w:r>
        <w:rPr>
          <w:rFonts w:eastAsia="Times New Roman"/>
          <w:lang w:eastAsia="hr-HR"/>
        </w:rPr>
        <w:t>A.6.5., B.6.1., B.6.2., B.6.3., B.6.4., C 6.3</w:t>
      </w:r>
    </w:p>
    <w:p w:rsidR="009053A8" w:rsidRPr="0010612D" w:rsidRDefault="009053A8" w:rsidP="009053A8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it-IT" w:eastAsia="hr-HR"/>
        </w:rPr>
      </w:pPr>
      <w:r w:rsidRPr="0010612D">
        <w:rPr>
          <w:rFonts w:eastAsia="Times New Roman"/>
          <w:b/>
          <w:lang w:val="it-IT" w:eastAsia="hr-HR"/>
        </w:rPr>
        <w:t>Međupredmetne teme:</w:t>
      </w:r>
    </w:p>
    <w:p w:rsidR="009053A8" w:rsidRPr="0010612D" w:rsidRDefault="009053A8" w:rsidP="009053A8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10612D">
        <w:rPr>
          <w:rFonts w:eastAsia="Times New Roman"/>
          <w:lang w:val="it-IT" w:eastAsia="hr-HR"/>
        </w:rPr>
        <w:t xml:space="preserve">Osobni i socijalni razvoj </w:t>
      </w:r>
    </w:p>
    <w:p w:rsidR="009053A8" w:rsidRPr="0010612D" w:rsidRDefault="009053A8" w:rsidP="009053A8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10612D">
        <w:rPr>
          <w:rFonts w:eastAsia="Times New Roman"/>
          <w:lang w:val="it-IT" w:eastAsia="hr-HR"/>
        </w:rPr>
        <w:t>(A 3.1., B 3.2., B 3.4.)</w:t>
      </w:r>
    </w:p>
    <w:p w:rsidR="009053A8" w:rsidRPr="0010612D" w:rsidRDefault="009053A8" w:rsidP="009053A8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10612D">
        <w:rPr>
          <w:rFonts w:eastAsia="Times New Roman"/>
          <w:lang w:val="it-IT" w:eastAsia="hr-HR"/>
        </w:rPr>
        <w:t xml:space="preserve">Učiti kako učiti (D 3.2.) </w:t>
      </w:r>
    </w:p>
    <w:p w:rsidR="009053A8" w:rsidRPr="009053A8" w:rsidRDefault="009053A8" w:rsidP="009053A8">
      <w:pPr>
        <w:tabs>
          <w:tab w:val="left" w:pos="2127"/>
        </w:tabs>
        <w:textAlignment w:val="baseline"/>
        <w:rPr>
          <w:rFonts w:eastAsia="Times New Roman"/>
          <w:lang w:val="en-US" w:eastAsia="hr-HR"/>
        </w:rPr>
      </w:pPr>
      <w:r>
        <w:rPr>
          <w:rFonts w:eastAsia="Times New Roman"/>
          <w:lang w:val="en-US" w:eastAsia="hr-HR"/>
        </w:rPr>
        <w:t>Uporaba IKT (B 3.3., C 3.4.)</w:t>
      </w:r>
    </w:p>
    <w:p w:rsidR="009053A8" w:rsidRDefault="009053A8" w:rsidP="009053A8">
      <w:pPr>
        <w:jc w:val="center"/>
        <w:rPr>
          <w:b/>
          <w:sz w:val="36"/>
          <w:szCs w:val="36"/>
        </w:rPr>
      </w:pPr>
      <w:r w:rsidRPr="009053A8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053A8" w:rsidRPr="00B34503" w:rsidTr="00DA75E9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9053A8" w:rsidRPr="00AF3ED3" w:rsidRDefault="009053A8" w:rsidP="00DA75E9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9053A8" w:rsidRPr="00B34503" w:rsidTr="00DA75E9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9053A8" w:rsidRPr="005544D0" w:rsidRDefault="009053A8" w:rsidP="00DA7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053A8" w:rsidRPr="0036689F" w:rsidRDefault="009053A8" w:rsidP="00DA75E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</w:tc>
      </w:tr>
      <w:tr w:rsidR="009053A8" w:rsidRPr="00B34503" w:rsidTr="00DA75E9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9053A8" w:rsidRPr="005544D0" w:rsidRDefault="009053A8" w:rsidP="00DA7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9053A8" w:rsidRPr="0036689F" w:rsidRDefault="009053A8" w:rsidP="00DA75E9">
            <w:pPr>
              <w:spacing w:after="0" w:line="240" w:lineRule="auto"/>
            </w:pPr>
            <w:r>
              <w:t>Učitelj uvodi temu sata –</w:t>
            </w:r>
            <w:r>
              <w:rPr>
                <w:i/>
              </w:rPr>
              <w:t xml:space="preserve">Halloween. </w:t>
            </w:r>
            <w:r>
              <w:t>Učenici vjerojatno znaju puno toga o ovom blagdanu iz serija i filmova pa im neće biti teško popuniti KWL tablicu. Učenici popunjavaju samo prva dva stupca tablice, a treći stupac popujavaju nakon čitanja teksta. Učitelj im, po potrebi, pomaže s vokabularom.</w:t>
            </w:r>
          </w:p>
        </w:tc>
      </w:tr>
      <w:tr w:rsidR="009053A8" w:rsidRPr="00B34503" w:rsidTr="00DA75E9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9053A8" w:rsidRPr="00217D0B" w:rsidRDefault="009053A8" w:rsidP="00DA75E9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9053A8" w:rsidRPr="00B34503" w:rsidTr="00DA75E9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9053A8" w:rsidRPr="005544D0" w:rsidRDefault="009053A8" w:rsidP="00DA7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053A8" w:rsidRPr="000F253E" w:rsidRDefault="009053A8" w:rsidP="00DA75E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 teksta o američkom prazniku </w:t>
            </w:r>
            <w:r>
              <w:rPr>
                <w:rFonts w:eastAsia="Times New Roman"/>
                <w:bCs/>
                <w:i/>
                <w:lang w:eastAsia="hr-HR"/>
              </w:rPr>
              <w:t>Halloween.</w:t>
            </w:r>
          </w:p>
        </w:tc>
      </w:tr>
      <w:tr w:rsidR="009053A8" w:rsidRPr="00B34503" w:rsidTr="00DA75E9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9053A8" w:rsidRPr="005544D0" w:rsidRDefault="009053A8" w:rsidP="00DA7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9053A8" w:rsidRPr="005544D0" w:rsidRDefault="009053A8" w:rsidP="00DA75E9">
            <w:pPr>
              <w:spacing w:after="0" w:line="240" w:lineRule="auto"/>
              <w:jc w:val="right"/>
              <w:rPr>
                <w:b/>
              </w:rPr>
            </w:pPr>
          </w:p>
          <w:p w:rsidR="009053A8" w:rsidRPr="005544D0" w:rsidRDefault="009053A8" w:rsidP="00DA75E9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9053A8" w:rsidRPr="005544D0" w:rsidRDefault="009053A8" w:rsidP="00DA75E9">
            <w:pPr>
              <w:spacing w:after="0" w:line="240" w:lineRule="auto"/>
            </w:pPr>
            <w:r>
              <w:t xml:space="preserve">Učenici čitaju tekst na 109. stranici u udžbeniku i komentiraju jesu li u tekstu saznali sve što ih je zanimalo o ovom blagdanu i popunjavaju treći stupac u KWL tablici. </w:t>
            </w:r>
          </w:p>
        </w:tc>
      </w:tr>
      <w:tr w:rsidR="009053A8" w:rsidRPr="00B34503" w:rsidTr="00DA75E9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9053A8" w:rsidRPr="005544D0" w:rsidRDefault="009053A8" w:rsidP="00DA7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053A8" w:rsidRPr="0096572D" w:rsidRDefault="009053A8" w:rsidP="00DA75E9">
            <w:pPr>
              <w:pStyle w:val="ListParagraph"/>
              <w:tabs>
                <w:tab w:val="left" w:pos="709"/>
              </w:tabs>
              <w:spacing w:after="0"/>
              <w:ind w:left="0"/>
            </w:pPr>
            <w:r>
              <w:t>U</w:t>
            </w:r>
            <w:r>
              <w:rPr>
                <w:rFonts w:eastAsia="Times New Roman"/>
                <w:bCs/>
                <w:lang w:eastAsia="hr-HR"/>
              </w:rPr>
              <w:t>čenik uspoređuje hrvatske pokladne običaje s onima u zemljama engleskog govornog područja.</w:t>
            </w:r>
          </w:p>
        </w:tc>
      </w:tr>
      <w:tr w:rsidR="009053A8" w:rsidRPr="00B34503" w:rsidTr="00DA75E9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9053A8" w:rsidRPr="005544D0" w:rsidRDefault="009053A8" w:rsidP="00DA7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053A8" w:rsidRPr="000F253E" w:rsidRDefault="009053A8" w:rsidP="00DA75E9">
            <w:pPr>
              <w:spacing w:after="0" w:line="240" w:lineRule="auto"/>
            </w:pPr>
            <w:r>
              <w:t xml:space="preserve">1.) Učenici uspoređuju blagdan </w:t>
            </w:r>
            <w:r>
              <w:rPr>
                <w:i/>
              </w:rPr>
              <w:t xml:space="preserve">Halloween </w:t>
            </w:r>
            <w:r>
              <w:t xml:space="preserve">sa hrvatskim pokladnim običajima. Učenici mogu u skupinama izraditi Vennov dijagram i grafički prikazati sličnosti (kostimi, zabave) i razlike (datum održavanja). </w:t>
            </w:r>
          </w:p>
        </w:tc>
      </w:tr>
      <w:tr w:rsidR="009053A8" w:rsidRPr="00B34503" w:rsidTr="00DA75E9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9053A8" w:rsidRDefault="009053A8" w:rsidP="00DA75E9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9053A8" w:rsidRPr="00B34503" w:rsidTr="00DA75E9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9053A8" w:rsidRPr="005544D0" w:rsidRDefault="009053A8" w:rsidP="00DA7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053A8" w:rsidRDefault="009053A8" w:rsidP="00DA75E9">
            <w:pPr>
              <w:spacing w:after="0" w:line="240" w:lineRule="auto"/>
            </w:pPr>
            <w:r>
              <w:t>2.) Učenici u govoru uz pomoć natuknica iz dijagrama uspoređuju hrvatske pokladne običaje s onima u zemljama engleskog govornog područja.</w:t>
            </w:r>
          </w:p>
        </w:tc>
      </w:tr>
      <w:tr w:rsidR="009053A8" w:rsidRPr="00B34503" w:rsidTr="00DA75E9">
        <w:trPr>
          <w:trHeight w:val="7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9053A8" w:rsidRPr="00B74A09" w:rsidRDefault="009053A8" w:rsidP="00DA75E9">
            <w:pPr>
              <w:spacing w:after="0" w:line="240" w:lineRule="auto"/>
              <w:rPr>
                <w:i/>
              </w:rPr>
            </w:pPr>
          </w:p>
        </w:tc>
      </w:tr>
    </w:tbl>
    <w:p w:rsidR="009053A8" w:rsidRPr="008C5FE7" w:rsidRDefault="009053A8" w:rsidP="009053A8">
      <w:pPr>
        <w:jc w:val="center"/>
        <w:rPr>
          <w:b/>
          <w:sz w:val="36"/>
          <w:szCs w:val="36"/>
        </w:rPr>
      </w:pPr>
    </w:p>
    <w:p w:rsidR="009053A8" w:rsidRPr="00544303" w:rsidRDefault="009053A8" w:rsidP="009053A8">
      <w:pPr>
        <w:rPr>
          <w:b/>
        </w:rPr>
      </w:pPr>
      <w:r w:rsidRPr="00544303">
        <w:rPr>
          <w:b/>
        </w:rPr>
        <w:lastRenderedPageBreak/>
        <w:t>Primjer KWL tablice: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2"/>
        <w:gridCol w:w="2824"/>
        <w:gridCol w:w="2552"/>
      </w:tblGrid>
      <w:tr w:rsidR="009053A8" w:rsidRPr="00D91011" w:rsidTr="00DA75E9"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053A8" w:rsidRPr="00414D1B" w:rsidRDefault="009053A8" w:rsidP="00DA75E9">
            <w:pPr>
              <w:spacing w:before="240"/>
              <w:jc w:val="center"/>
              <w:rPr>
                <w:rFonts w:ascii="Comic Sans MS" w:hAnsi="Comic Sans MS"/>
                <w:highlight w:val="yellow"/>
              </w:rPr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4037965</wp:posOffset>
                  </wp:positionH>
                  <wp:positionV relativeFrom="paragraph">
                    <wp:posOffset>30480</wp:posOffset>
                  </wp:positionV>
                  <wp:extent cx="647700" cy="431800"/>
                  <wp:effectExtent l="19050" t="0" r="0" b="0"/>
                  <wp:wrapNone/>
                  <wp:docPr id="6" name="Picture 6" descr="Halloween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alloween[1]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14D1B">
              <w:rPr>
                <w:rFonts w:ascii="Comic Sans MS" w:hAnsi="Comic Sans MS"/>
              </w:rPr>
              <w:t>Topic</w:t>
            </w:r>
            <w:r>
              <w:rPr>
                <w:rFonts w:ascii="Comic Sans MS" w:hAnsi="Comic Sans MS"/>
              </w:rPr>
              <w:t>: ______________________</w:t>
            </w:r>
          </w:p>
        </w:tc>
      </w:tr>
      <w:tr w:rsidR="009053A8" w:rsidRPr="006C5427" w:rsidTr="00DA75E9">
        <w:tc>
          <w:tcPr>
            <w:tcW w:w="2562" w:type="dxa"/>
            <w:tcBorders>
              <w:top w:val="doubleWave" w:sz="6" w:space="0" w:color="auto"/>
              <w:left w:val="double" w:sz="4" w:space="0" w:color="auto"/>
              <w:bottom w:val="doubleWave" w:sz="6" w:space="0" w:color="auto"/>
              <w:right w:val="doubleWave" w:sz="6" w:space="0" w:color="auto"/>
            </w:tcBorders>
            <w:shd w:val="clear" w:color="auto" w:fill="FFFFFF"/>
          </w:tcPr>
          <w:p w:rsidR="009053A8" w:rsidRPr="006C5427" w:rsidRDefault="009053A8" w:rsidP="00DA75E9">
            <w:pPr>
              <w:rPr>
                <w:rFonts w:ascii="Comic Sans MS" w:hAnsi="Comic Sans MS"/>
                <w:highlight w:val="yellow"/>
              </w:rPr>
            </w:pPr>
            <w:r w:rsidRPr="006C5427">
              <w:rPr>
                <w:rFonts w:ascii="Comic Sans MS" w:hAnsi="Comic Sans MS"/>
                <w:b/>
                <w:sz w:val="36"/>
                <w:szCs w:val="36"/>
              </w:rPr>
              <w:t xml:space="preserve">K </w:t>
            </w:r>
            <w:r w:rsidRPr="006C5427">
              <w:rPr>
                <w:rFonts w:ascii="Comic Sans MS" w:hAnsi="Comic Sans MS"/>
              </w:rPr>
              <w:t>What I Know</w:t>
            </w:r>
          </w:p>
        </w:tc>
        <w:tc>
          <w:tcPr>
            <w:tcW w:w="2824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9053A8" w:rsidRPr="006C5427" w:rsidRDefault="009053A8" w:rsidP="00DA75E9">
            <w:pPr>
              <w:rPr>
                <w:rFonts w:ascii="Comic Sans MS" w:hAnsi="Comic Sans MS"/>
              </w:rPr>
            </w:pPr>
            <w:r w:rsidRPr="006C5427">
              <w:rPr>
                <w:rFonts w:ascii="Comic Sans MS" w:hAnsi="Comic Sans MS"/>
                <w:b/>
                <w:sz w:val="36"/>
                <w:szCs w:val="36"/>
              </w:rPr>
              <w:t xml:space="preserve">W </w:t>
            </w:r>
            <w:r w:rsidRPr="006C5427">
              <w:rPr>
                <w:rFonts w:ascii="Comic Sans MS" w:hAnsi="Comic Sans MS"/>
              </w:rPr>
              <w:t>What I Wonder</w:t>
            </w:r>
          </w:p>
        </w:tc>
        <w:tc>
          <w:tcPr>
            <w:tcW w:w="255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" w:sz="4" w:space="0" w:color="auto"/>
            </w:tcBorders>
          </w:tcPr>
          <w:p w:rsidR="009053A8" w:rsidRPr="006C5427" w:rsidRDefault="009053A8" w:rsidP="00DA75E9">
            <w:pPr>
              <w:rPr>
                <w:rFonts w:ascii="Comic Sans MS" w:hAnsi="Comic Sans MS"/>
              </w:rPr>
            </w:pPr>
            <w:r w:rsidRPr="006C5427">
              <w:rPr>
                <w:rFonts w:ascii="Comic Sans MS" w:hAnsi="Comic Sans MS"/>
                <w:b/>
                <w:sz w:val="36"/>
                <w:szCs w:val="36"/>
              </w:rPr>
              <w:t xml:space="preserve">L </w:t>
            </w:r>
            <w:r>
              <w:rPr>
                <w:rFonts w:ascii="Comic Sans MS" w:hAnsi="Comic Sans MS"/>
              </w:rPr>
              <w:t>What I L</w:t>
            </w:r>
            <w:r w:rsidRPr="006C5427">
              <w:rPr>
                <w:rFonts w:ascii="Comic Sans MS" w:hAnsi="Comic Sans MS"/>
              </w:rPr>
              <w:t>earned</w:t>
            </w:r>
          </w:p>
        </w:tc>
      </w:tr>
      <w:tr w:rsidR="009053A8" w:rsidRPr="00D91011" w:rsidTr="00DA75E9">
        <w:tc>
          <w:tcPr>
            <w:tcW w:w="2562" w:type="dxa"/>
            <w:tcBorders>
              <w:top w:val="doubleWave" w:sz="6" w:space="0" w:color="auto"/>
              <w:left w:val="double" w:sz="4" w:space="0" w:color="auto"/>
              <w:bottom w:val="double" w:sz="4" w:space="0" w:color="auto"/>
              <w:right w:val="doubleWave" w:sz="6" w:space="0" w:color="auto"/>
            </w:tcBorders>
          </w:tcPr>
          <w:p w:rsidR="009053A8" w:rsidRPr="00D91011" w:rsidRDefault="009053A8" w:rsidP="00DA75E9">
            <w:pPr>
              <w:rPr>
                <w:b/>
                <w:sz w:val="36"/>
                <w:szCs w:val="36"/>
                <w:highlight w:val="yellow"/>
              </w:rPr>
            </w:pPr>
          </w:p>
        </w:tc>
        <w:tc>
          <w:tcPr>
            <w:tcW w:w="2824" w:type="dxa"/>
            <w:tcBorders>
              <w:top w:val="doubleWave" w:sz="6" w:space="0" w:color="auto"/>
              <w:left w:val="doubleWave" w:sz="6" w:space="0" w:color="auto"/>
              <w:bottom w:val="double" w:sz="4" w:space="0" w:color="auto"/>
              <w:right w:val="doubleWave" w:sz="6" w:space="0" w:color="auto"/>
            </w:tcBorders>
          </w:tcPr>
          <w:p w:rsidR="009053A8" w:rsidRPr="00D91011" w:rsidRDefault="009053A8" w:rsidP="00DA75E9">
            <w:pPr>
              <w:rPr>
                <w:b/>
                <w:sz w:val="36"/>
                <w:szCs w:val="36"/>
                <w:highlight w:val="yellow"/>
              </w:rPr>
            </w:pPr>
          </w:p>
        </w:tc>
        <w:tc>
          <w:tcPr>
            <w:tcW w:w="2552" w:type="dxa"/>
            <w:tcBorders>
              <w:top w:val="doubleWave" w:sz="6" w:space="0" w:color="auto"/>
              <w:left w:val="doubleWave" w:sz="6" w:space="0" w:color="auto"/>
              <w:bottom w:val="double" w:sz="4" w:space="0" w:color="auto"/>
              <w:right w:val="double" w:sz="4" w:space="0" w:color="auto"/>
            </w:tcBorders>
          </w:tcPr>
          <w:p w:rsidR="009053A8" w:rsidRDefault="009053A8" w:rsidP="00DA75E9">
            <w:pPr>
              <w:rPr>
                <w:b/>
                <w:sz w:val="36"/>
                <w:szCs w:val="36"/>
                <w:highlight w:val="yellow"/>
              </w:rPr>
            </w:pPr>
          </w:p>
          <w:p w:rsidR="009053A8" w:rsidRDefault="009053A8" w:rsidP="00DA75E9">
            <w:pPr>
              <w:jc w:val="center"/>
              <w:rPr>
                <w:b/>
                <w:sz w:val="36"/>
                <w:szCs w:val="36"/>
                <w:highlight w:val="yellow"/>
              </w:rPr>
            </w:pPr>
          </w:p>
          <w:p w:rsidR="009053A8" w:rsidRPr="00D91011" w:rsidRDefault="009053A8" w:rsidP="00DA75E9">
            <w:pPr>
              <w:rPr>
                <w:b/>
                <w:sz w:val="36"/>
                <w:szCs w:val="36"/>
                <w:highlight w:val="yellow"/>
              </w:rPr>
            </w:pPr>
          </w:p>
        </w:tc>
      </w:tr>
    </w:tbl>
    <w:p w:rsidR="009053A8" w:rsidRDefault="009053A8" w:rsidP="009053A8">
      <w:pPr>
        <w:rPr>
          <w:sz w:val="16"/>
          <w:szCs w:val="16"/>
        </w:rPr>
      </w:pPr>
    </w:p>
    <w:p w:rsidR="009053A8" w:rsidRDefault="009053A8" w:rsidP="009053A8">
      <w:pPr>
        <w:rPr>
          <w:b/>
          <w:sz w:val="28"/>
          <w:szCs w:val="28"/>
        </w:rPr>
      </w:pPr>
      <w:r w:rsidRPr="009053A8">
        <w:rPr>
          <w:b/>
          <w:sz w:val="28"/>
          <w:szCs w:val="28"/>
        </w:rPr>
        <w:t>Formativno vrednovanje</w:t>
      </w:r>
    </w:p>
    <w:p w:rsidR="009053A8" w:rsidRPr="00560866" w:rsidRDefault="0061528A" w:rsidP="009053A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0.4pt;margin-top:4.3pt;width:423.3pt;height:48pt;z-index:251663360;mso-width-relative:margin;mso-height-relative:margin" fillcolor="#d8d8d8" stroked="f">
            <v:textbox style="mso-next-textbox:#_x0000_s1029">
              <w:txbxContent>
                <w:p w:rsidR="009053A8" w:rsidRDefault="009053A8" w:rsidP="009053A8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9053A8" w:rsidRDefault="009053A8" w:rsidP="009053A8">
                  <w:pPr>
                    <w:spacing w:line="240" w:lineRule="auto"/>
                  </w:pPr>
                  <w:r>
                    <w:t xml:space="preserve">Tijekom sata učitelj promatra, sluša i pomaže s vokabularom, gramatikom i izgovorom. </w:t>
                  </w:r>
                </w:p>
              </w:txbxContent>
            </v:textbox>
          </v:shape>
        </w:pict>
      </w:r>
    </w:p>
    <w:p w:rsidR="009053A8" w:rsidRPr="00560866" w:rsidRDefault="009053A8" w:rsidP="009053A8">
      <w:pPr>
        <w:rPr>
          <w:b/>
          <w:sz w:val="36"/>
          <w:szCs w:val="36"/>
          <w:highlight w:val="yellow"/>
        </w:rPr>
      </w:pPr>
    </w:p>
    <w:p w:rsidR="009053A8" w:rsidRPr="00560866" w:rsidRDefault="0061528A" w:rsidP="009053A8">
      <w:r w:rsidRPr="0061528A">
        <w:rPr>
          <w:b/>
          <w:noProof/>
          <w:sz w:val="36"/>
          <w:szCs w:val="36"/>
          <w:lang w:eastAsia="hr-HR"/>
        </w:rPr>
        <w:pict>
          <v:shape id="_x0000_s1028" type="#_x0000_t202" style="position:absolute;margin-left:-8.9pt;margin-top:3.45pt;width:421.8pt;height:51.75pt;z-index:251662336;mso-width-relative:margin;mso-height-relative:margin" fillcolor="#d8d8d8" stroked="f">
            <v:textbox style="mso-next-textbox:#_x0000_s1028">
              <w:txbxContent>
                <w:p w:rsidR="009053A8" w:rsidRDefault="009053A8" w:rsidP="009053A8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2. Samovrednovanje</w:t>
                  </w:r>
                </w:p>
                <w:p w:rsidR="009053A8" w:rsidRDefault="009053A8" w:rsidP="009053A8">
                  <w:pPr>
                    <w:spacing w:line="240" w:lineRule="auto"/>
                  </w:pPr>
                  <w:r>
                    <w:t>Učenici  popunjavaju KWL tablicu na temelju koje učitelj može utvrditi ostvarenost ishoda.</w:t>
                  </w:r>
                </w:p>
                <w:p w:rsidR="009053A8" w:rsidRDefault="009053A8" w:rsidP="009053A8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9053A8" w:rsidRDefault="009053A8" w:rsidP="009053A8">
      <w:pPr>
        <w:rPr>
          <w:b/>
          <w:sz w:val="36"/>
          <w:szCs w:val="36"/>
          <w:highlight w:val="yellow"/>
        </w:rPr>
      </w:pPr>
    </w:p>
    <w:p w:rsidR="009053A8" w:rsidRDefault="009053A8" w:rsidP="009053A8"/>
    <w:p w:rsidR="009053A8" w:rsidRDefault="009053A8" w:rsidP="009053A8"/>
    <w:p w:rsidR="009053A8" w:rsidRDefault="009053A8" w:rsidP="009053A8"/>
    <w:p w:rsidR="009053A8" w:rsidRDefault="009053A8" w:rsidP="009053A8"/>
    <w:p w:rsidR="009053A8" w:rsidRDefault="009053A8" w:rsidP="009053A8"/>
    <w:p w:rsidR="009053A8" w:rsidRDefault="009053A8" w:rsidP="009053A8"/>
    <w:p w:rsidR="009053A8" w:rsidRDefault="009053A8" w:rsidP="009053A8"/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727CF"/>
    <w:multiLevelType w:val="hybridMultilevel"/>
    <w:tmpl w:val="C180D3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9053A8"/>
    <w:rsid w:val="000A6FDF"/>
    <w:rsid w:val="001F5598"/>
    <w:rsid w:val="00407106"/>
    <w:rsid w:val="0044172C"/>
    <w:rsid w:val="0061528A"/>
    <w:rsid w:val="009053A8"/>
    <w:rsid w:val="00E27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3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3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1617</Characters>
  <Application>Microsoft Office Word</Application>
  <DocSecurity>0</DocSecurity>
  <Lines>13</Lines>
  <Paragraphs>3</Paragraphs>
  <ScaleCrop>false</ScaleCrop>
  <Company>HP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2021-12-01T14:17:00Z</dcterms:created>
  <dcterms:modified xsi:type="dcterms:W3CDTF">2021-12-14T14:41:00Z</dcterms:modified>
</cp:coreProperties>
</file>